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52" w:type="dxa"/>
        <w:tblInd w:w="-601" w:type="dxa"/>
        <w:tblLook w:val="01E0" w:firstRow="1" w:lastRow="1" w:firstColumn="1" w:lastColumn="1" w:noHBand="0" w:noVBand="0"/>
      </w:tblPr>
      <w:tblGrid>
        <w:gridCol w:w="4619"/>
        <w:gridCol w:w="88"/>
        <w:gridCol w:w="2239"/>
        <w:gridCol w:w="107"/>
        <w:gridCol w:w="3934"/>
        <w:gridCol w:w="165"/>
      </w:tblGrid>
      <w:tr w:rsidR="00A05FC0" w:rsidRPr="00A033F6" w:rsidTr="00DB5F03">
        <w:trPr>
          <w:gridAfter w:val="1"/>
          <w:wAfter w:w="165" w:type="dxa"/>
          <w:trHeight w:val="1704"/>
        </w:trPr>
        <w:tc>
          <w:tcPr>
            <w:tcW w:w="4619" w:type="dxa"/>
            <w:shd w:val="clear" w:color="auto" w:fill="auto"/>
          </w:tcPr>
          <w:p w:rsidR="00A05FC0" w:rsidRPr="00A033F6" w:rsidRDefault="00020FB6" w:rsidP="0006089D">
            <w:pPr>
              <w:ind w:left="113" w:right="57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 </w:t>
            </w:r>
            <w:r w:rsidR="00A05FC0" w:rsidRPr="00A033F6">
              <w:rPr>
                <w:b/>
              </w:rPr>
              <w:t>Российская Федерация (Россия)</w:t>
            </w:r>
          </w:p>
          <w:p w:rsidR="00A05FC0" w:rsidRPr="00A033F6" w:rsidRDefault="00A05FC0" w:rsidP="0006089D">
            <w:pPr>
              <w:jc w:val="center"/>
              <w:rPr>
                <w:b/>
              </w:rPr>
            </w:pPr>
            <w:r w:rsidRPr="00A033F6">
              <w:rPr>
                <w:b/>
              </w:rPr>
              <w:t>Республика Саха (Якутия)</w:t>
            </w:r>
          </w:p>
          <w:p w:rsidR="00A05FC0" w:rsidRPr="00A033F6" w:rsidRDefault="00A05FC0" w:rsidP="0006089D">
            <w:pPr>
              <w:jc w:val="center"/>
              <w:rPr>
                <w:b/>
              </w:rPr>
            </w:pPr>
            <w:r w:rsidRPr="00A033F6">
              <w:rPr>
                <w:b/>
              </w:rPr>
              <w:t>А Д М И Н И С Т Р А Ц И Я</w:t>
            </w:r>
          </w:p>
          <w:p w:rsidR="00A05FC0" w:rsidRPr="00A033F6" w:rsidRDefault="00A05FC0" w:rsidP="0006089D">
            <w:pPr>
              <w:jc w:val="center"/>
              <w:rPr>
                <w:b/>
              </w:rPr>
            </w:pPr>
            <w:r w:rsidRPr="00A033F6">
              <w:rPr>
                <w:b/>
              </w:rPr>
              <w:t>Муниципального образования</w:t>
            </w:r>
          </w:p>
          <w:p w:rsidR="00A05FC0" w:rsidRPr="00A033F6" w:rsidRDefault="00A05FC0" w:rsidP="0006089D">
            <w:pPr>
              <w:jc w:val="center"/>
              <w:rPr>
                <w:b/>
              </w:rPr>
            </w:pPr>
            <w:r w:rsidRPr="00A033F6">
              <w:rPr>
                <w:b/>
              </w:rPr>
              <w:t>«Поселок Айхал»</w:t>
            </w:r>
          </w:p>
          <w:p w:rsidR="00A05FC0" w:rsidRPr="007D1DFD" w:rsidRDefault="00A05FC0" w:rsidP="0006089D">
            <w:pPr>
              <w:jc w:val="center"/>
              <w:rPr>
                <w:b/>
                <w:bCs/>
                <w:kern w:val="32"/>
                <w:position w:val="6"/>
                <w:sz w:val="2"/>
                <w:szCs w:val="2"/>
              </w:rPr>
            </w:pPr>
            <w:r w:rsidRPr="00A033F6">
              <w:rPr>
                <w:b/>
              </w:rPr>
              <w:t>Мирнинского района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A05FC0" w:rsidRDefault="00AC3BF1" w:rsidP="0006089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92075</wp:posOffset>
                  </wp:positionV>
                  <wp:extent cx="909955" cy="892810"/>
                  <wp:effectExtent l="19050" t="0" r="4445" b="0"/>
                  <wp:wrapNone/>
                  <wp:docPr id="7" name="Рисунок 5" descr="Айх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Айх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1161" r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892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05FC0" w:rsidRDefault="00A05FC0" w:rsidP="002A0338">
            <w:pPr>
              <w:jc w:val="center"/>
            </w:pPr>
          </w:p>
        </w:tc>
        <w:tc>
          <w:tcPr>
            <w:tcW w:w="4041" w:type="dxa"/>
            <w:gridSpan w:val="2"/>
            <w:shd w:val="clear" w:color="auto" w:fill="auto"/>
          </w:tcPr>
          <w:p w:rsidR="00A05FC0" w:rsidRPr="00B16EC4" w:rsidRDefault="00A05FC0" w:rsidP="0006089D">
            <w:pPr>
              <w:jc w:val="center"/>
              <w:rPr>
                <w:b/>
              </w:rPr>
            </w:pPr>
            <w:r w:rsidRPr="00B16EC4">
              <w:rPr>
                <w:b/>
              </w:rPr>
              <w:t>Россия Федерацията (Россия)</w:t>
            </w:r>
          </w:p>
          <w:p w:rsidR="00A05FC0" w:rsidRPr="00B16EC4" w:rsidRDefault="00A05FC0" w:rsidP="0006089D">
            <w:pPr>
              <w:jc w:val="center"/>
              <w:rPr>
                <w:b/>
              </w:rPr>
            </w:pPr>
            <w:r w:rsidRPr="00B16EC4">
              <w:rPr>
                <w:b/>
                <w:shd w:val="clear" w:color="auto" w:fill="FFFFFF"/>
              </w:rPr>
              <w:t>Саха Өрөспүүбүлүкэтэ</w:t>
            </w:r>
          </w:p>
          <w:p w:rsidR="00A05FC0" w:rsidRPr="00B16EC4" w:rsidRDefault="00A05FC0" w:rsidP="0006089D">
            <w:pPr>
              <w:jc w:val="center"/>
              <w:rPr>
                <w:b/>
              </w:rPr>
            </w:pPr>
            <w:r w:rsidRPr="00B16EC4">
              <w:rPr>
                <w:b/>
              </w:rPr>
              <w:t>Мииринэй улуу</w:t>
            </w:r>
            <w:r w:rsidRPr="00B16EC4">
              <w:rPr>
                <w:b/>
                <w:lang w:val="en-US"/>
              </w:rPr>
              <w:t>h</w:t>
            </w:r>
            <w:r w:rsidRPr="00B16EC4">
              <w:rPr>
                <w:b/>
              </w:rPr>
              <w:t>ун</w:t>
            </w:r>
          </w:p>
          <w:p w:rsidR="00A05FC0" w:rsidRPr="00B16EC4" w:rsidRDefault="00A05FC0" w:rsidP="0006089D">
            <w:pPr>
              <w:jc w:val="center"/>
              <w:rPr>
                <w:b/>
              </w:rPr>
            </w:pPr>
            <w:r w:rsidRPr="00B16EC4">
              <w:rPr>
                <w:b/>
              </w:rPr>
              <w:t>Айхал бө</w:t>
            </w:r>
            <w:r w:rsidRPr="00B16EC4">
              <w:rPr>
                <w:b/>
                <w:lang w:val="en-US"/>
              </w:rPr>
              <w:t>h</w:t>
            </w:r>
            <w:r w:rsidRPr="00B16EC4">
              <w:rPr>
                <w:b/>
              </w:rPr>
              <w:t>үөлэгин</w:t>
            </w:r>
          </w:p>
          <w:p w:rsidR="00A05FC0" w:rsidRPr="00B16EC4" w:rsidRDefault="00A05FC0" w:rsidP="0006089D">
            <w:pPr>
              <w:jc w:val="center"/>
              <w:rPr>
                <w:b/>
              </w:rPr>
            </w:pPr>
            <w:r w:rsidRPr="00B16EC4">
              <w:rPr>
                <w:b/>
              </w:rPr>
              <w:t>Муниципальнай тэриллиитин</w:t>
            </w:r>
          </w:p>
          <w:p w:rsidR="00A05FC0" w:rsidRPr="00B16EC4" w:rsidRDefault="00A05FC0" w:rsidP="0006089D">
            <w:pPr>
              <w:jc w:val="center"/>
              <w:rPr>
                <w:b/>
              </w:rPr>
            </w:pPr>
            <w:r w:rsidRPr="00B16EC4">
              <w:rPr>
                <w:b/>
              </w:rPr>
              <w:t xml:space="preserve">Д Ь А </w:t>
            </w:r>
            <w:r w:rsidRPr="00B16EC4">
              <w:rPr>
                <w:b/>
                <w:lang w:val="en-US"/>
              </w:rPr>
              <w:t>h</w:t>
            </w:r>
            <w:r w:rsidRPr="00B16EC4">
              <w:rPr>
                <w:b/>
              </w:rPr>
              <w:t xml:space="preserve"> А Л Т А Т А</w:t>
            </w:r>
          </w:p>
          <w:p w:rsidR="00A05FC0" w:rsidRPr="00A033F6" w:rsidRDefault="00A05FC0" w:rsidP="002A0338">
            <w:pPr>
              <w:jc w:val="center"/>
              <w:rPr>
                <w:b/>
                <w:bCs/>
                <w:kern w:val="32"/>
                <w:position w:val="6"/>
                <w:sz w:val="2"/>
                <w:szCs w:val="2"/>
              </w:rPr>
            </w:pPr>
          </w:p>
        </w:tc>
      </w:tr>
      <w:tr w:rsidR="00FF1972" w:rsidTr="00DB5F03">
        <w:trPr>
          <w:trHeight w:val="1035"/>
        </w:trPr>
        <w:tc>
          <w:tcPr>
            <w:tcW w:w="4707" w:type="dxa"/>
            <w:gridSpan w:val="2"/>
            <w:shd w:val="clear" w:color="auto" w:fill="auto"/>
          </w:tcPr>
          <w:p w:rsidR="000A4FFA" w:rsidRPr="00142994" w:rsidRDefault="00891614" w:rsidP="00891614">
            <w:pPr>
              <w:rPr>
                <w:b/>
                <w:sz w:val="28"/>
                <w:szCs w:val="28"/>
              </w:rPr>
            </w:pPr>
            <w:r w:rsidRPr="00142994">
              <w:rPr>
                <w:b/>
                <w:bCs/>
                <w:kern w:val="32"/>
                <w:position w:val="6"/>
                <w:sz w:val="32"/>
              </w:rPr>
              <w:t xml:space="preserve">        </w:t>
            </w:r>
            <w:r w:rsidR="000A4FFA" w:rsidRPr="00142994">
              <w:rPr>
                <w:b/>
                <w:bCs/>
                <w:kern w:val="32"/>
                <w:position w:val="6"/>
                <w:sz w:val="32"/>
              </w:rPr>
              <w:t>ПОСТАНОВЛЕНИЕ</w:t>
            </w:r>
          </w:p>
          <w:p w:rsidR="00FF1972" w:rsidRPr="00142994" w:rsidRDefault="00A578DC" w:rsidP="00142994">
            <w:pPr>
              <w:jc w:val="center"/>
              <w:rPr>
                <w:b/>
                <w:kern w:val="32"/>
                <w:position w:val="6"/>
                <w:sz w:val="32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203835</wp:posOffset>
                      </wp:positionV>
                      <wp:extent cx="6591300" cy="8890"/>
                      <wp:effectExtent l="31750" t="39370" r="34925" b="37465"/>
                      <wp:wrapNone/>
                      <wp:docPr id="1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91300" cy="8890"/>
                              </a:xfrm>
                              <a:custGeom>
                                <a:avLst/>
                                <a:gdLst>
                                  <a:gd name="T0" fmla="*/ 0 w 10380"/>
                                  <a:gd name="T1" fmla="*/ 14 h 14"/>
                                  <a:gd name="T2" fmla="*/ 10380 w 10380"/>
                                  <a:gd name="T3" fmla="*/ 0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380" h="14">
                                    <a:moveTo>
                                      <a:pt x="0" y="14"/>
                                    </a:moveTo>
                                    <a:lnTo>
                                      <a:pt x="1038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635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40A5A9A" id="Freeform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9pt,16.75pt,548pt,16.05pt" coordsize="1038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" strokeweight="5pt">
                      <v:stroke linestyle="thinThin"/>
                      <v:path arrowok="t" o:connecttype="custom" o:connectlocs="0,8890;6591300,0" o:connectangles="0,0"/>
                    </v:polyline>
                  </w:pict>
                </mc:Fallback>
              </mc:AlternateContent>
            </w:r>
          </w:p>
          <w:p w:rsidR="0006089D" w:rsidRPr="00142994" w:rsidRDefault="0006089D" w:rsidP="00142994">
            <w:pPr>
              <w:ind w:left="-709"/>
              <w:rPr>
                <w:b/>
                <w:kern w:val="32"/>
                <w:position w:val="6"/>
                <w:sz w:val="32"/>
              </w:rPr>
            </w:pPr>
          </w:p>
        </w:tc>
        <w:tc>
          <w:tcPr>
            <w:tcW w:w="2346" w:type="dxa"/>
            <w:gridSpan w:val="2"/>
            <w:shd w:val="clear" w:color="auto" w:fill="auto"/>
          </w:tcPr>
          <w:p w:rsidR="00FF1972" w:rsidRDefault="00FF1972" w:rsidP="00142994">
            <w:pPr>
              <w:jc w:val="center"/>
            </w:pPr>
          </w:p>
        </w:tc>
        <w:tc>
          <w:tcPr>
            <w:tcW w:w="4099" w:type="dxa"/>
            <w:gridSpan w:val="2"/>
            <w:shd w:val="clear" w:color="auto" w:fill="auto"/>
          </w:tcPr>
          <w:p w:rsidR="00FF1972" w:rsidRPr="00142994" w:rsidRDefault="00891614" w:rsidP="00891614">
            <w:pPr>
              <w:rPr>
                <w:b/>
                <w:bCs/>
                <w:kern w:val="32"/>
                <w:position w:val="6"/>
                <w:sz w:val="2"/>
                <w:szCs w:val="2"/>
              </w:rPr>
            </w:pPr>
            <w:r w:rsidRPr="00142994">
              <w:rPr>
                <w:b/>
                <w:position w:val="6"/>
                <w:sz w:val="32"/>
              </w:rPr>
              <w:t xml:space="preserve">               </w:t>
            </w:r>
            <w:r w:rsidR="000A4FFA" w:rsidRPr="00142994">
              <w:rPr>
                <w:b/>
                <w:position w:val="6"/>
                <w:sz w:val="32"/>
              </w:rPr>
              <w:t>УУРААХ</w:t>
            </w:r>
          </w:p>
        </w:tc>
      </w:tr>
    </w:tbl>
    <w:p w:rsidR="004B2DCC" w:rsidRDefault="004B2DCC" w:rsidP="004B2DCC">
      <w:pPr>
        <w:tabs>
          <w:tab w:val="left" w:pos="8448"/>
        </w:tabs>
        <w:ind w:left="-709" w:right="-284"/>
      </w:pPr>
      <w:r>
        <w:tab/>
      </w:r>
    </w:p>
    <w:p w:rsidR="00DA5E77" w:rsidRPr="008770DF" w:rsidRDefault="00507331" w:rsidP="00FB6473">
      <w:pPr>
        <w:ind w:left="-709" w:right="-284"/>
        <w:jc w:val="center"/>
      </w:pPr>
      <w:r>
        <w:rPr>
          <w:b/>
        </w:rPr>
        <w:t>19.10.2021</w:t>
      </w:r>
      <w:r w:rsidR="0006089D" w:rsidRPr="00B579F3">
        <w:rPr>
          <w:b/>
        </w:rPr>
        <w:tab/>
      </w:r>
      <w:r w:rsidR="0006089D">
        <w:tab/>
      </w:r>
      <w:r w:rsidR="0006089D">
        <w:tab/>
      </w:r>
      <w:r w:rsidR="0006089D">
        <w:tab/>
      </w:r>
      <w:r w:rsidR="0006089D">
        <w:tab/>
      </w:r>
      <w:r w:rsidR="0006089D">
        <w:tab/>
      </w:r>
      <w:r w:rsidR="0006089D">
        <w:tab/>
      </w:r>
      <w:r w:rsidR="0006089D">
        <w:tab/>
      </w:r>
      <w:r w:rsidR="00480A40">
        <w:t xml:space="preserve">      </w:t>
      </w:r>
      <w:r w:rsidR="00020FB6">
        <w:tab/>
      </w:r>
      <w:r w:rsidR="00891614">
        <w:t xml:space="preserve">          </w:t>
      </w:r>
      <w:r w:rsidR="0006089D">
        <w:t>№</w:t>
      </w:r>
      <w:r w:rsidR="009205B6">
        <w:t xml:space="preserve"> </w:t>
      </w:r>
      <w:r>
        <w:t>418</w:t>
      </w:r>
    </w:p>
    <w:p w:rsidR="004B2DCC" w:rsidRDefault="004B2DCC" w:rsidP="004B2DCC"/>
    <w:p w:rsidR="0079588F" w:rsidRDefault="004B2DCC" w:rsidP="004B2DCC">
      <w:r>
        <w:t>Об у</w:t>
      </w:r>
      <w:r w:rsidR="002E7F8A">
        <w:t xml:space="preserve">тверждении </w:t>
      </w:r>
      <w:r w:rsidR="00DB7B83">
        <w:t xml:space="preserve">размера </w:t>
      </w:r>
      <w:r w:rsidR="003C1975">
        <w:t>платы за</w:t>
      </w:r>
      <w:r w:rsidR="0079588F">
        <w:t xml:space="preserve"> </w:t>
      </w:r>
      <w:r w:rsidR="003C1975">
        <w:t xml:space="preserve">пользование жилым </w:t>
      </w:r>
    </w:p>
    <w:p w:rsidR="0079588F" w:rsidRDefault="003C1975" w:rsidP="004B2DCC">
      <w:r>
        <w:t>помещением (плата за наем) для нанимателей жилых</w:t>
      </w:r>
    </w:p>
    <w:p w:rsidR="0079588F" w:rsidRDefault="003C1975" w:rsidP="004B2DCC">
      <w:r>
        <w:t>помещений по договорам социального найма и договорам</w:t>
      </w:r>
    </w:p>
    <w:p w:rsidR="0079588F" w:rsidRDefault="003C1975" w:rsidP="004B2DCC">
      <w:r>
        <w:t>найма</w:t>
      </w:r>
      <w:r w:rsidR="0079588F">
        <w:t xml:space="preserve"> </w:t>
      </w:r>
      <w:r>
        <w:t xml:space="preserve">жилых помещений жилищного фонда </w:t>
      </w:r>
      <w:r w:rsidR="0079588F">
        <w:t xml:space="preserve">муниципального </w:t>
      </w:r>
    </w:p>
    <w:p w:rsidR="0079588F" w:rsidRDefault="0079588F" w:rsidP="004B2DCC">
      <w:r>
        <w:t>образования</w:t>
      </w:r>
      <w:r w:rsidR="004B2DCC">
        <w:t xml:space="preserve"> «Поселок Айхал» </w:t>
      </w:r>
      <w:r w:rsidRPr="0079588F">
        <w:t xml:space="preserve">Мирнинского района </w:t>
      </w:r>
    </w:p>
    <w:p w:rsidR="004B2DCC" w:rsidRDefault="0079588F" w:rsidP="004B2DCC">
      <w:r w:rsidRPr="0079588F">
        <w:t>Республики Саха (Якутия)</w:t>
      </w:r>
    </w:p>
    <w:p w:rsidR="004B2DCC" w:rsidRDefault="004B2DCC" w:rsidP="004B2DCC">
      <w:pPr>
        <w:jc w:val="both"/>
      </w:pPr>
    </w:p>
    <w:p w:rsidR="004B2DCC" w:rsidRPr="003C1975" w:rsidRDefault="004B2DCC" w:rsidP="00EE7F41">
      <w:pPr>
        <w:ind w:firstLine="709"/>
        <w:rPr>
          <w:rFonts w:ascii="Ubuntu" w:hAnsi="Ubuntu"/>
          <w:color w:val="000000"/>
          <w:sz w:val="17"/>
          <w:szCs w:val="17"/>
          <w:shd w:val="clear" w:color="auto" w:fill="F3F6F9"/>
        </w:rPr>
      </w:pPr>
      <w:r>
        <w:t>В соответствии с Жилищным  кодексом Российской Федерации, Федеральным  законом от 06.10.2003г № 131-ФЗ «Об общих принципах организации местного самоуправления в Российской Федерации</w:t>
      </w:r>
      <w:r w:rsidR="003C1975">
        <w:t xml:space="preserve">, </w:t>
      </w:r>
      <w:r>
        <w:t xml:space="preserve">Уставом </w:t>
      </w:r>
      <w:r w:rsidR="0079588F">
        <w:t xml:space="preserve">муниципального образования «Поселок Айхал» </w:t>
      </w:r>
      <w:r w:rsidR="0079588F" w:rsidRPr="0079588F">
        <w:t>Мирнинского района Республики Саха (Якутия)»</w:t>
      </w:r>
      <w:r w:rsidR="00A90D40">
        <w:t>, администрация</w:t>
      </w:r>
    </w:p>
    <w:p w:rsidR="000F12B0" w:rsidRDefault="000F12B0" w:rsidP="003C1975">
      <w:pPr>
        <w:jc w:val="both"/>
      </w:pPr>
    </w:p>
    <w:p w:rsidR="004B2DCC" w:rsidRDefault="004B2DCC" w:rsidP="004B2DCC">
      <w:pPr>
        <w:jc w:val="both"/>
      </w:pPr>
      <w:r>
        <w:t>ПОСТАНОВЛЯ</w:t>
      </w:r>
      <w:r w:rsidR="00A90D40">
        <w:t>ЕТ</w:t>
      </w:r>
      <w:r>
        <w:t>:</w:t>
      </w:r>
    </w:p>
    <w:p w:rsidR="004B2DCC" w:rsidRPr="00911739" w:rsidRDefault="004B2DCC" w:rsidP="004B2DCC">
      <w:pPr>
        <w:jc w:val="both"/>
        <w:rPr>
          <w:b/>
        </w:rPr>
      </w:pPr>
    </w:p>
    <w:p w:rsidR="00CA49E0" w:rsidRDefault="004B2DCC" w:rsidP="00224AE2">
      <w:r>
        <w:t xml:space="preserve">1. </w:t>
      </w:r>
      <w:r w:rsidR="00EE7F41">
        <w:t xml:space="preserve"> </w:t>
      </w:r>
      <w:r w:rsidR="00CA49E0">
        <w:t>Признать утратившим силу</w:t>
      </w:r>
      <w:r w:rsidR="00A430D7">
        <w:t xml:space="preserve"> п. 2</w:t>
      </w:r>
      <w:r w:rsidR="00CA49E0">
        <w:t xml:space="preserve"> Постановлени</w:t>
      </w:r>
      <w:r w:rsidR="00DB7B83">
        <w:t>я</w:t>
      </w:r>
      <w:r w:rsidR="00A90D40">
        <w:t xml:space="preserve"> администрации</w:t>
      </w:r>
      <w:r w:rsidR="00CA49E0">
        <w:t xml:space="preserve"> </w:t>
      </w:r>
      <w:r w:rsidR="00A90D40">
        <w:t xml:space="preserve">муниципального образования «Поселок Айхал» </w:t>
      </w:r>
      <w:r w:rsidR="00A90D40" w:rsidRPr="0079588F">
        <w:t>Мирнинского района Республики Саха (Якутия)»</w:t>
      </w:r>
      <w:r w:rsidR="00A90D40">
        <w:t xml:space="preserve"> </w:t>
      </w:r>
      <w:r w:rsidR="00224AE2">
        <w:t xml:space="preserve">от </w:t>
      </w:r>
      <w:r w:rsidR="00F8064C">
        <w:t xml:space="preserve">30.09.2021 </w:t>
      </w:r>
      <w:r w:rsidR="00A430D7">
        <w:t>г.</w:t>
      </w:r>
      <w:r w:rsidR="00224AE2">
        <w:t xml:space="preserve">  </w:t>
      </w:r>
      <w:r w:rsidR="00CA49E0">
        <w:t xml:space="preserve">№ </w:t>
      </w:r>
      <w:r w:rsidR="00F8064C">
        <w:t xml:space="preserve">273 </w:t>
      </w:r>
      <w:r w:rsidR="00224AE2">
        <w:t xml:space="preserve">«Об утверждении 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жилищного фонда муниципального образования «Поселок Айхал» </w:t>
      </w:r>
      <w:r w:rsidR="00224AE2" w:rsidRPr="0079588F">
        <w:t>Мирнинского района Республики Саха (Якутия)»</w:t>
      </w:r>
    </w:p>
    <w:p w:rsidR="009A420A" w:rsidRDefault="00CA49E0" w:rsidP="0079588F">
      <w:r>
        <w:t xml:space="preserve">2. </w:t>
      </w:r>
      <w:r w:rsidR="00EE7F41">
        <w:t xml:space="preserve"> </w:t>
      </w:r>
      <w:r w:rsidR="009F6678">
        <w:t xml:space="preserve">Утвердить размер платы за пользование жилым помещением (платы за наем) </w:t>
      </w:r>
      <w:r w:rsidR="00142994">
        <w:t xml:space="preserve">для нанимателей жилых помещений по договорам социального найма и договорам найма жилых помещений </w:t>
      </w:r>
      <w:r w:rsidR="009F6678">
        <w:t xml:space="preserve">жилищного фонда </w:t>
      </w:r>
      <w:r w:rsidR="0079588F">
        <w:t xml:space="preserve">муниципального образования «Поселок Айхал» </w:t>
      </w:r>
      <w:r w:rsidR="0079588F" w:rsidRPr="0079588F">
        <w:t>Мирнинского района Республики Саха (Якутия)</w:t>
      </w:r>
      <w:r w:rsidR="009F6678">
        <w:t xml:space="preserve"> с </w:t>
      </w:r>
      <w:r w:rsidR="00A25EC5">
        <w:t>0</w:t>
      </w:r>
      <w:r w:rsidR="009F6678">
        <w:t xml:space="preserve">1 </w:t>
      </w:r>
      <w:r w:rsidR="00A25EC5">
        <w:t>ноября</w:t>
      </w:r>
      <w:r w:rsidR="009F6678">
        <w:t xml:space="preserve"> 20</w:t>
      </w:r>
      <w:r w:rsidR="00A430D7">
        <w:t>2</w:t>
      </w:r>
      <w:r w:rsidR="00F8064C">
        <w:t>1</w:t>
      </w:r>
      <w:r w:rsidR="009F6678">
        <w:t xml:space="preserve"> г</w:t>
      </w:r>
      <w:r w:rsidR="00590F13">
        <w:t>.</w:t>
      </w:r>
      <w:r w:rsidR="009F6678">
        <w:t xml:space="preserve"> </w:t>
      </w:r>
      <w:r w:rsidR="00590F13">
        <w:t>по 31 октября 20</w:t>
      </w:r>
      <w:r w:rsidR="00A430D7">
        <w:t>2</w:t>
      </w:r>
      <w:r w:rsidR="00FB6473">
        <w:t>2</w:t>
      </w:r>
      <w:r w:rsidR="00590F13">
        <w:t xml:space="preserve"> г.</w:t>
      </w:r>
      <w:r w:rsidR="00245195">
        <w:t xml:space="preserve"> </w:t>
      </w:r>
      <w:r w:rsidR="009F6678">
        <w:t xml:space="preserve">(приложение </w:t>
      </w:r>
      <w:r w:rsidR="009A420A">
        <w:t xml:space="preserve"> </w:t>
      </w:r>
      <w:r w:rsidR="009F6678">
        <w:t>№</w:t>
      </w:r>
      <w:r w:rsidR="00142994">
        <w:t xml:space="preserve"> </w:t>
      </w:r>
      <w:r w:rsidR="00DB7B83">
        <w:t>1</w:t>
      </w:r>
      <w:r w:rsidR="009F6678">
        <w:t xml:space="preserve">). </w:t>
      </w:r>
    </w:p>
    <w:p w:rsidR="00A25EC5" w:rsidRDefault="00DB7B83" w:rsidP="009A420A">
      <w:pPr>
        <w:tabs>
          <w:tab w:val="left" w:pos="993"/>
        </w:tabs>
        <w:jc w:val="both"/>
      </w:pPr>
      <w:r>
        <w:t>3</w:t>
      </w:r>
      <w:r w:rsidR="009A420A">
        <w:t xml:space="preserve">. Назначить уполномоченной организацией по начислению и сбору платы за пользование жилым помещением (платы за наем) муниципального жилищного фонда </w:t>
      </w:r>
      <w:r w:rsidR="0079588F">
        <w:t xml:space="preserve">муниципального образования «Поселок Айхал» </w:t>
      </w:r>
      <w:r w:rsidR="0079588F" w:rsidRPr="0079588F">
        <w:t>Мирнинского района Республики Саха (Якутия)</w:t>
      </w:r>
      <w:r w:rsidR="009A420A">
        <w:t xml:space="preserve">  МУП «АПЖХ».</w:t>
      </w:r>
    </w:p>
    <w:p w:rsidR="00563010" w:rsidRDefault="00DB7B83" w:rsidP="000F12B0">
      <w:pPr>
        <w:autoSpaceDE w:val="0"/>
        <w:autoSpaceDN w:val="0"/>
        <w:adjustRightInd w:val="0"/>
        <w:jc w:val="both"/>
      </w:pPr>
      <w:r>
        <w:t>4</w:t>
      </w:r>
      <w:r w:rsidR="00A752FB">
        <w:t>.</w:t>
      </w:r>
      <w:r w:rsidR="00EE7F41">
        <w:t xml:space="preserve"> </w:t>
      </w:r>
      <w:r w:rsidR="00563010">
        <w:t>Настоящее Постановление подлежи</w:t>
      </w:r>
      <w:r w:rsidR="005443A7">
        <w:t>т опубликованию (обнародованию)</w:t>
      </w:r>
      <w:r w:rsidR="00732772" w:rsidRPr="00732772">
        <w:t xml:space="preserve"> </w:t>
      </w:r>
      <w:r w:rsidR="00732772">
        <w:t>в информационном бюллетене «Вестник Айхала»</w:t>
      </w:r>
      <w:r w:rsidR="00563010">
        <w:t xml:space="preserve"> </w:t>
      </w:r>
      <w:r w:rsidR="00732772">
        <w:t xml:space="preserve">и </w:t>
      </w:r>
      <w:r w:rsidR="00563010">
        <w:t xml:space="preserve">на официальном сайте </w:t>
      </w:r>
      <w:r w:rsidR="0079588F">
        <w:t xml:space="preserve">муниципального образования «Поселок Айхал» </w:t>
      </w:r>
      <w:r w:rsidR="0079588F" w:rsidRPr="0079588F">
        <w:t>Мирнинского района Республики Саха (Якутия)</w:t>
      </w:r>
      <w:r w:rsidR="00732772">
        <w:t xml:space="preserve">  </w:t>
      </w:r>
      <w:r w:rsidR="00563010">
        <w:t xml:space="preserve"> (</w:t>
      </w:r>
      <w:r w:rsidR="005443A7">
        <w:rPr>
          <w:lang w:val="en-US"/>
        </w:rPr>
        <w:t>www</w:t>
      </w:r>
      <w:r w:rsidR="005443A7" w:rsidRPr="005443A7">
        <w:t>.</w:t>
      </w:r>
      <w:r w:rsidR="00563010">
        <w:t>мо-айхал.рф).</w:t>
      </w:r>
    </w:p>
    <w:p w:rsidR="00563010" w:rsidRDefault="00DB7B83" w:rsidP="000F12B0">
      <w:pPr>
        <w:autoSpaceDE w:val="0"/>
        <w:autoSpaceDN w:val="0"/>
        <w:adjustRightInd w:val="0"/>
        <w:jc w:val="both"/>
      </w:pPr>
      <w:r>
        <w:t>5</w:t>
      </w:r>
      <w:r w:rsidR="00563010">
        <w:t>.</w:t>
      </w:r>
      <w:r w:rsidR="00EE7F41">
        <w:t xml:space="preserve"> </w:t>
      </w:r>
      <w:r w:rsidR="00563010">
        <w:t xml:space="preserve"> </w:t>
      </w:r>
      <w:r w:rsidR="004B2DCC">
        <w:t xml:space="preserve">Постановление вступает в силу </w:t>
      </w:r>
      <w:r w:rsidR="00590F13">
        <w:t>с 1 ноября 20</w:t>
      </w:r>
      <w:r w:rsidR="00A430D7">
        <w:t>2</w:t>
      </w:r>
      <w:r w:rsidR="00F8064C">
        <w:t>1</w:t>
      </w:r>
      <w:r w:rsidR="00590F13">
        <w:t xml:space="preserve"> г.</w:t>
      </w:r>
    </w:p>
    <w:p w:rsidR="00DB7B83" w:rsidRDefault="00DB7B83" w:rsidP="00A430D7">
      <w:pPr>
        <w:autoSpaceDE w:val="0"/>
        <w:autoSpaceDN w:val="0"/>
        <w:adjustRightInd w:val="0"/>
        <w:jc w:val="both"/>
      </w:pPr>
      <w:r>
        <w:t>6</w:t>
      </w:r>
      <w:r w:rsidR="00A752FB">
        <w:t xml:space="preserve">. </w:t>
      </w:r>
      <w:r w:rsidR="004B2DCC">
        <w:t xml:space="preserve"> </w:t>
      </w:r>
      <w:r w:rsidR="00574EB3">
        <w:t xml:space="preserve">Контроль исполнения настоящего </w:t>
      </w:r>
      <w:r w:rsidR="00590F13">
        <w:t>П</w:t>
      </w:r>
      <w:r w:rsidR="00574EB3">
        <w:t xml:space="preserve">остановления </w:t>
      </w:r>
      <w:r w:rsidR="00FB0B90">
        <w:t xml:space="preserve">возложить на Главу </w:t>
      </w:r>
      <w:r w:rsidR="00A430D7">
        <w:t>поселка.</w:t>
      </w:r>
    </w:p>
    <w:p w:rsidR="00A430D7" w:rsidRDefault="00A430D7" w:rsidP="00A430D7">
      <w:pPr>
        <w:autoSpaceDE w:val="0"/>
        <w:autoSpaceDN w:val="0"/>
        <w:adjustRightInd w:val="0"/>
        <w:jc w:val="both"/>
      </w:pPr>
    </w:p>
    <w:p w:rsidR="00B579F3" w:rsidRPr="00D776FE" w:rsidRDefault="00B579F3" w:rsidP="00A430D7">
      <w:pPr>
        <w:autoSpaceDE w:val="0"/>
        <w:autoSpaceDN w:val="0"/>
        <w:adjustRightInd w:val="0"/>
        <w:jc w:val="both"/>
      </w:pPr>
    </w:p>
    <w:p w:rsidR="00D3433F" w:rsidRPr="009A420A" w:rsidRDefault="00A430D7" w:rsidP="00FB6473">
      <w:pPr>
        <w:jc w:val="center"/>
        <w:rPr>
          <w:b/>
        </w:rPr>
      </w:pPr>
      <w:r>
        <w:rPr>
          <w:b/>
        </w:rPr>
        <w:t xml:space="preserve">Глава поселка </w:t>
      </w:r>
      <w:r w:rsidR="00FB6473">
        <w:rPr>
          <w:b/>
        </w:rPr>
        <w:tab/>
      </w:r>
      <w:r w:rsidR="00FB6473">
        <w:rPr>
          <w:b/>
        </w:rPr>
        <w:tab/>
      </w:r>
      <w:r w:rsidR="00FB6473">
        <w:rPr>
          <w:b/>
        </w:rPr>
        <w:tab/>
      </w:r>
      <w:r w:rsidR="00D3433F" w:rsidRPr="00D776FE">
        <w:rPr>
          <w:b/>
        </w:rPr>
        <w:tab/>
        <w:t xml:space="preserve">                           </w:t>
      </w:r>
      <w:r w:rsidR="00B16F76" w:rsidRPr="00D776FE">
        <w:rPr>
          <w:b/>
        </w:rPr>
        <w:t xml:space="preserve">                    </w:t>
      </w:r>
      <w:r w:rsidR="002522A5">
        <w:rPr>
          <w:b/>
        </w:rPr>
        <w:t xml:space="preserve">                  </w:t>
      </w:r>
      <w:r w:rsidR="00B579F3">
        <w:rPr>
          <w:b/>
        </w:rPr>
        <w:t>Г.Ш.Петровская</w:t>
      </w:r>
    </w:p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3084"/>
      </w:tblGrid>
      <w:tr w:rsidR="00CA49E0" w:rsidTr="00DB7B83">
        <w:tc>
          <w:tcPr>
            <w:tcW w:w="3084" w:type="dxa"/>
            <w:hideMark/>
          </w:tcPr>
          <w:p w:rsidR="00CA49E0" w:rsidRDefault="00CA49E0" w:rsidP="00DB7B83">
            <w:pPr>
              <w:pageBreakBefore/>
            </w:pPr>
            <w:r>
              <w:lastRenderedPageBreak/>
              <w:t xml:space="preserve">Приложение № </w:t>
            </w:r>
            <w:r w:rsidR="00DB7B83">
              <w:t>1</w:t>
            </w:r>
            <w:r>
              <w:t xml:space="preserve"> </w:t>
            </w:r>
          </w:p>
        </w:tc>
      </w:tr>
      <w:tr w:rsidR="00CA49E0" w:rsidTr="00DB7B83">
        <w:tc>
          <w:tcPr>
            <w:tcW w:w="3084" w:type="dxa"/>
            <w:hideMark/>
          </w:tcPr>
          <w:p w:rsidR="00CA49E0" w:rsidRDefault="00CA49E0">
            <w:r>
              <w:t xml:space="preserve">к Постановлению </w:t>
            </w:r>
          </w:p>
          <w:p w:rsidR="00CA49E0" w:rsidRDefault="00CA49E0" w:rsidP="00F8064C">
            <w:r>
              <w:t>№_______ от «</w:t>
            </w:r>
            <w:r w:rsidR="00F8064C">
              <w:t>___</w:t>
            </w:r>
            <w:r w:rsidR="00B579F3">
              <w:t xml:space="preserve">»  </w:t>
            </w:r>
            <w:r w:rsidR="00F8064C">
              <w:t>___________</w:t>
            </w:r>
            <w:r w:rsidR="00B579F3">
              <w:t xml:space="preserve"> </w:t>
            </w:r>
            <w:r>
              <w:t xml:space="preserve"> 20</w:t>
            </w:r>
            <w:r w:rsidR="005443A7" w:rsidRPr="00B579F3">
              <w:t>2</w:t>
            </w:r>
            <w:r w:rsidR="00F8064C">
              <w:t>1</w:t>
            </w:r>
            <w:r>
              <w:t>г.</w:t>
            </w:r>
          </w:p>
        </w:tc>
      </w:tr>
    </w:tbl>
    <w:p w:rsidR="00CA49E0" w:rsidRDefault="00CA49E0" w:rsidP="00CA49E0">
      <w:pPr>
        <w:jc w:val="center"/>
      </w:pPr>
    </w:p>
    <w:tbl>
      <w:tblPr>
        <w:tblW w:w="10720" w:type="dxa"/>
        <w:tblInd w:w="96" w:type="dxa"/>
        <w:tblLook w:val="04A0" w:firstRow="1" w:lastRow="0" w:firstColumn="1" w:lastColumn="0" w:noHBand="0" w:noVBand="1"/>
      </w:tblPr>
      <w:tblGrid>
        <w:gridCol w:w="1452"/>
        <w:gridCol w:w="8785"/>
        <w:gridCol w:w="222"/>
        <w:gridCol w:w="222"/>
        <w:gridCol w:w="222"/>
        <w:gridCol w:w="222"/>
      </w:tblGrid>
      <w:tr w:rsidR="00F8064C" w:rsidRPr="00F8064C" w:rsidTr="00F8064C">
        <w:trPr>
          <w:trHeight w:val="28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4C" w:rsidRPr="00F8064C" w:rsidRDefault="00F8064C" w:rsidP="00F8064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4C" w:rsidRPr="00F8064C" w:rsidRDefault="00F8064C" w:rsidP="00F80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4C" w:rsidRPr="00F8064C" w:rsidRDefault="00F8064C" w:rsidP="00F80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4C" w:rsidRPr="00F8064C" w:rsidRDefault="00F8064C" w:rsidP="00F8064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4C" w:rsidRPr="00F8064C" w:rsidRDefault="00F8064C" w:rsidP="00F8064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4C" w:rsidRPr="00F8064C" w:rsidRDefault="00F8064C" w:rsidP="00F8064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064C" w:rsidRPr="00F8064C" w:rsidTr="00F8064C">
        <w:trPr>
          <w:trHeight w:val="924"/>
        </w:trPr>
        <w:tc>
          <w:tcPr>
            <w:tcW w:w="6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021" w:type="dxa"/>
              <w:tblLook w:val="04A0" w:firstRow="1" w:lastRow="0" w:firstColumn="1" w:lastColumn="0" w:noHBand="0" w:noVBand="1"/>
            </w:tblPr>
            <w:tblGrid>
              <w:gridCol w:w="707"/>
              <w:gridCol w:w="5434"/>
              <w:gridCol w:w="601"/>
              <w:gridCol w:w="716"/>
              <w:gridCol w:w="1078"/>
              <w:gridCol w:w="1485"/>
            </w:tblGrid>
            <w:tr w:rsidR="00FB6473" w:rsidRPr="00FB6473" w:rsidTr="00FB6473">
              <w:trPr>
                <w:trHeight w:val="288"/>
              </w:trPr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B6473" w:rsidRPr="00FB6473" w:rsidTr="00FB6473">
              <w:trPr>
                <w:trHeight w:val="2952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b/>
                      <w:bCs/>
                      <w:color w:val="000000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5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b/>
                      <w:bCs/>
                      <w:color w:val="000000"/>
                      <w:sz w:val="22"/>
                      <w:szCs w:val="22"/>
                    </w:rPr>
                    <w:t>Характеристики жилых помещений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b/>
                      <w:bCs/>
                      <w:color w:val="000000"/>
                      <w:sz w:val="22"/>
                      <w:szCs w:val="22"/>
                    </w:rPr>
                    <w:t>Кi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b/>
                      <w:bCs/>
                      <w:color w:val="000000"/>
                      <w:sz w:val="22"/>
                      <w:szCs w:val="22"/>
                    </w:rPr>
                    <w:t>Кс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НБ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Размер платы за пользование жилым помещением платы за наем  руб. / м ²</w:t>
                  </w:r>
                </w:p>
              </w:tc>
            </w:tr>
            <w:tr w:rsidR="00FB6473" w:rsidRPr="00FB6473" w:rsidTr="00FB6473">
              <w:trPr>
                <w:trHeight w:val="504"/>
              </w:trPr>
              <w:tc>
                <w:tcPr>
                  <w:tcW w:w="1002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Жилые помещения, кроме комнат в общежитиях, в каменных домах, независимо от года ввода в эксплуатацию </w:t>
                  </w:r>
                </w:p>
              </w:tc>
            </w:tr>
            <w:tr w:rsidR="00FB6473" w:rsidRPr="00FB6473" w:rsidTr="00FB6473">
              <w:trPr>
                <w:trHeight w:val="1164"/>
              </w:trPr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 xml:space="preserve">Жилые помещения, кроме комнат в общежитиях, расположенные в жилых домах  по ул. Алмазная, Бойко, Юбилейная, Кадзова, Энтузиастов,Промышленная, со всеми видами благоустройства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1,30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0,08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77,10127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8,02</w:t>
                  </w:r>
                </w:p>
              </w:tc>
            </w:tr>
            <w:tr w:rsidR="00FB6473" w:rsidRPr="00FB6473" w:rsidTr="00FB6473">
              <w:trPr>
                <w:trHeight w:val="840"/>
              </w:trPr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 xml:space="preserve">Жилые помещения, кроме комнат в общежитиях, расположенные в жилых домах  по ул.  Советская, Корнилова,  со всеми видами благоустройства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1,27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0,08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77,10127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7,81</w:t>
                  </w:r>
                </w:p>
              </w:tc>
            </w:tr>
            <w:tr w:rsidR="00FB6473" w:rsidRPr="00FB6473" w:rsidTr="00FB6473">
              <w:trPr>
                <w:trHeight w:val="828"/>
              </w:trPr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 xml:space="preserve">Жилые помещения, кроме комнат в общежитиях, расположенные в жилых домах в п. Дорожный, Октябрьская Партия со всеми видами благоустройства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1,23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0,08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77,10127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7,61</w:t>
                  </w:r>
                </w:p>
              </w:tc>
            </w:tr>
            <w:tr w:rsidR="00FB6473" w:rsidRPr="00FB6473" w:rsidTr="00FB6473">
              <w:trPr>
                <w:trHeight w:val="876"/>
              </w:trPr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Жилые помещения, расположенные в жилых домах  по ул. Алмазная, Бойко, Юбилейная, Кадзова, Энтузиастов, Промышленная, отсутствует один вид благоустройства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1,27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0,08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77,10127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7,81</w:t>
                  </w:r>
                </w:p>
              </w:tc>
            </w:tr>
            <w:tr w:rsidR="00FB6473" w:rsidRPr="00FB6473" w:rsidTr="00FB6473">
              <w:trPr>
                <w:trHeight w:val="828"/>
              </w:trPr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 xml:space="preserve">Жилые помещения, расположенные в жилых домах  по ул.  Советская, Корнилова,Монтажников, Промышленная, , отсутствует один вид благоустройства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1,23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0,08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77,10127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7,61</w:t>
                  </w:r>
                </w:p>
              </w:tc>
            </w:tr>
            <w:tr w:rsidR="00FB6473" w:rsidRPr="00FB6473" w:rsidTr="00FB6473">
              <w:trPr>
                <w:trHeight w:val="876"/>
              </w:trPr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Жилые помещения, расположенные в жилых домах  в п. Дорожный, Октябрьская Партия, отсутствует один вид благоустройства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1,20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0,08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77,10127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7,40</w:t>
                  </w:r>
                </w:p>
              </w:tc>
            </w:tr>
            <w:tr w:rsidR="00FB6473" w:rsidRPr="00FB6473" w:rsidTr="00FB6473">
              <w:trPr>
                <w:trHeight w:val="864"/>
              </w:trPr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Жилые помещения, расположенные в жилых домах  по ул. Алмазная, Бойко, Юбилейная, Кадзова, Энтузиастов,два и более вида благоустройства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1,23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0,08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77,10127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7,61</w:t>
                  </w:r>
                </w:p>
              </w:tc>
            </w:tr>
            <w:tr w:rsidR="00FB6473" w:rsidRPr="00FB6473" w:rsidTr="00FB6473">
              <w:trPr>
                <w:trHeight w:val="852"/>
              </w:trPr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B6473" w:rsidRPr="00FB6473" w:rsidRDefault="00FB6473" w:rsidP="00FB647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Жилые помещения, расположенные в жилых домах  по ул.  Советская, Корнилова,  Промышленная отсутствует два и более вида благоустройства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1,20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0,08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77,10127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7,40</w:t>
                  </w:r>
                </w:p>
              </w:tc>
            </w:tr>
            <w:tr w:rsidR="00FB6473" w:rsidRPr="00FB6473" w:rsidTr="00FB6473">
              <w:trPr>
                <w:trHeight w:val="864"/>
              </w:trPr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5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Жилые помещения, расположенные в жилых домах  в п. Дорожный, Октябрьская Партия, отсутствует два и более вида благоустройства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1,17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0,08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77,10127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7,20</w:t>
                  </w:r>
                </w:p>
              </w:tc>
            </w:tr>
            <w:tr w:rsidR="00FB6473" w:rsidRPr="00FB6473" w:rsidTr="00FB6473">
              <w:trPr>
                <w:trHeight w:val="732"/>
              </w:trPr>
              <w:tc>
                <w:tcPr>
                  <w:tcW w:w="1002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Жилые помещения, кроме комнат в общежитиях , в деревянных домах, независимо от года ввода в эксплуатацию</w:t>
                  </w:r>
                </w:p>
              </w:tc>
            </w:tr>
            <w:tr w:rsidR="00FB6473" w:rsidRPr="00FB6473" w:rsidTr="00FB6473">
              <w:trPr>
                <w:trHeight w:val="1464"/>
              </w:trPr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Жилые помещения, расположенные в жилых домах  по ул. Советская, Амакинская, Попугаевой, Стрельникова, Геологов, Гагарина, Корнилова, Полярная, Молодежная, Южная, Лесная, Монтажников,  Лумумбы, Солнечная со всеми видами благоустройства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1,10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0,08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77,10127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6,78</w:t>
                  </w:r>
                </w:p>
              </w:tc>
            </w:tr>
            <w:tr w:rsidR="00FB6473" w:rsidRPr="00FB6473" w:rsidTr="00FB6473">
              <w:trPr>
                <w:trHeight w:val="684"/>
              </w:trPr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Жилые помещения, расположенные в жилых домах  по ул. Алмазная со всеми видами благоустройства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1,13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0,08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77,10127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6,99</w:t>
                  </w:r>
                </w:p>
              </w:tc>
            </w:tr>
            <w:tr w:rsidR="00FB6473" w:rsidRPr="00FB6473" w:rsidTr="00FB6473">
              <w:trPr>
                <w:trHeight w:val="1356"/>
              </w:trPr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Жилые помещения, расположенные в жилых домах  по ул. Советская, Амакинская, Попугаевой, Стрельникова, Геологов, Гагарина, Корнилова, Полярная, Молодежная, Южная, Лесная, Монтажников,  Лумумбы, Солнечная, отсутствует один вид благоустройства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1,07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0,08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77,10127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6,58</w:t>
                  </w:r>
                </w:p>
              </w:tc>
            </w:tr>
            <w:tr w:rsidR="00FB6473" w:rsidRPr="00FB6473" w:rsidTr="00FB6473">
              <w:trPr>
                <w:trHeight w:val="564"/>
              </w:trPr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5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Жилые помещения, расположенные в жилых домах  по ул. Алмазная, отсутствует один вид благоустройства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1,10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0,08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77,10127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6,78</w:t>
                  </w:r>
                </w:p>
              </w:tc>
            </w:tr>
            <w:tr w:rsidR="00FB6473" w:rsidRPr="00FB6473" w:rsidTr="00FB6473">
              <w:trPr>
                <w:trHeight w:val="1416"/>
              </w:trPr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Жилые помещения, расположенные в жилых домах  по ул. Советская, Амакинская, Попугаевой, Стрельникова, Геологов, Гагарина, Корнилова, Полярная, Молодежная, Южная, Лесная, Монтажников,  Лумумбы, Солнечная,  отсутствует два и более вида благоустройства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1,03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0,08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77,10127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6,37</w:t>
                  </w:r>
                </w:p>
              </w:tc>
            </w:tr>
            <w:tr w:rsidR="00FB6473" w:rsidRPr="00FB6473" w:rsidTr="00FB6473">
              <w:trPr>
                <w:trHeight w:val="828"/>
              </w:trPr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5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Жилые помещения, расположенные в жилых домах  по ул. Алмазная,  отсутствует два и более вида благоустройства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1,07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0,08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77,10127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6,58</w:t>
                  </w:r>
                </w:p>
              </w:tc>
            </w:tr>
            <w:tr w:rsidR="00FB6473" w:rsidRPr="00FB6473" w:rsidTr="00FB6473">
              <w:trPr>
                <w:trHeight w:val="828"/>
              </w:trPr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5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Жилые помещения, расположенные в жилых домах  в п. Дорожный, Октябрьская Партия со всеми видами благоустройства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1,07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0,08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77,10127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6,58</w:t>
                  </w:r>
                </w:p>
              </w:tc>
            </w:tr>
            <w:tr w:rsidR="00FB6473" w:rsidRPr="00FB6473" w:rsidTr="00FB6473">
              <w:trPr>
                <w:trHeight w:val="828"/>
              </w:trPr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5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Жилые помещения, расположенные в жилых домах  в п. Дорожный, Октябрьская Партия, отсутствует один вид благоустройства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1,03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0,08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77,10127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6,37</w:t>
                  </w:r>
                </w:p>
              </w:tc>
            </w:tr>
            <w:tr w:rsidR="00FB6473" w:rsidRPr="00FB6473" w:rsidTr="00FB6473">
              <w:trPr>
                <w:trHeight w:val="828"/>
              </w:trPr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5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Жилые помещения, расположенные в жилых домах  в п. Дорожный, Октябрьская Партия, отсутствует два и более вида благоустройства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0,08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77,10127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6,17</w:t>
                  </w:r>
                </w:p>
              </w:tc>
            </w:tr>
            <w:tr w:rsidR="00FB6473" w:rsidRPr="00FB6473" w:rsidTr="00FB6473">
              <w:trPr>
                <w:trHeight w:val="420"/>
              </w:trPr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Комнаты в общежитиях , в каменных домах,независимо от года ввода в эксплуатацию</w:t>
                  </w:r>
                </w:p>
              </w:tc>
            </w:tr>
            <w:tr w:rsidR="00FB6473" w:rsidRPr="00FB6473" w:rsidTr="00FB6473">
              <w:trPr>
                <w:trHeight w:val="888"/>
              </w:trPr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5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Комнаты в общежитиях по ул. Алмазная, Бойко, Юбилейная, Кадзова, Энтузиастов,Промышленная, независимо от набора коммунальных услуг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1,20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0,08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77,10127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7,40</w:t>
                  </w:r>
                </w:p>
              </w:tc>
            </w:tr>
            <w:tr w:rsidR="00FB6473" w:rsidRPr="00FB6473" w:rsidTr="00FB6473">
              <w:trPr>
                <w:trHeight w:val="1416"/>
              </w:trPr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5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Комнаты в общежитиях по ул. Советская, Амакинская, Попугаевой, Стрельникова, Геологов, Гагарина, Корнилова, Полярная, Молодежная, Южная, Лесная, Монтажников,  Лумумбы, Солнечная, независимо от набора коммунальных услуг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1,17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0,08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77,10127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7,20</w:t>
                  </w:r>
                </w:p>
              </w:tc>
            </w:tr>
            <w:tr w:rsidR="00FB6473" w:rsidRPr="00FB6473" w:rsidTr="00FB6473">
              <w:trPr>
                <w:trHeight w:val="684"/>
              </w:trPr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5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Комнаты в общежитиях в п. Дорожный, Октябрьская Партия, независимо от набора коммунальных услуг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1,13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0,08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77,10127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6,99</w:t>
                  </w:r>
                </w:p>
              </w:tc>
            </w:tr>
            <w:tr w:rsidR="00FB6473" w:rsidRPr="00FB6473" w:rsidTr="00FB6473">
              <w:trPr>
                <w:trHeight w:val="468"/>
              </w:trPr>
              <w:tc>
                <w:tcPr>
                  <w:tcW w:w="1002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Комнаты в общежитиях, в деревянных домах, независимо от года ввода в экплуатацию</w:t>
                  </w:r>
                </w:p>
              </w:tc>
            </w:tr>
            <w:tr w:rsidR="00FB6473" w:rsidRPr="00FB6473" w:rsidTr="00FB6473">
              <w:trPr>
                <w:trHeight w:val="1260"/>
              </w:trPr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lastRenderedPageBreak/>
                    <w:t>22</w:t>
                  </w:r>
                </w:p>
              </w:tc>
              <w:tc>
                <w:tcPr>
                  <w:tcW w:w="5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Комнаты в общежитиях по ул. Советская, Амакинская, Попугаевой, Стрельникова, Геологов, Гагарина, Корнилова, Полярная, Молодежная, Южная, Лесная, Монтажников,  Лумумбы, Солнечная, независимо от набора коммунальных услуг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0,08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77,10127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6,17</w:t>
                  </w:r>
                </w:p>
              </w:tc>
            </w:tr>
            <w:tr w:rsidR="00FB6473" w:rsidRPr="00FB6473" w:rsidTr="00FB6473">
              <w:trPr>
                <w:trHeight w:val="1260"/>
              </w:trPr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5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Комнаты в общежитиях по ул. Алмазная, независимо от набора коммунальных услуг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1,03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0,08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77,10127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6,37</w:t>
                  </w:r>
                </w:p>
              </w:tc>
            </w:tr>
            <w:tr w:rsidR="00FB6473" w:rsidRPr="00FB6473" w:rsidTr="00FB6473">
              <w:trPr>
                <w:trHeight w:val="876"/>
              </w:trPr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5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Комнаты в общежитиях  в п. Дорожный, Октябрьская Партия, независимо от набора коммунальных услуг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0,97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0,08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77,10127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B6473">
                    <w:rPr>
                      <w:color w:val="000000"/>
                      <w:sz w:val="22"/>
                      <w:szCs w:val="22"/>
                    </w:rPr>
                    <w:t>5,96</w:t>
                  </w:r>
                </w:p>
              </w:tc>
            </w:tr>
            <w:tr w:rsidR="00FB6473" w:rsidRPr="00FB6473" w:rsidTr="00FB6473">
              <w:trPr>
                <w:trHeight w:val="924"/>
              </w:trPr>
              <w:tc>
                <w:tcPr>
                  <w:tcW w:w="6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B6473" w:rsidRPr="00FB6473" w:rsidRDefault="00FB6473" w:rsidP="00FB647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F8064C" w:rsidRPr="00F8064C" w:rsidRDefault="00F8064C" w:rsidP="00F806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4C" w:rsidRPr="00F8064C" w:rsidRDefault="00F8064C" w:rsidP="00F80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4C" w:rsidRPr="00F8064C" w:rsidRDefault="00F8064C" w:rsidP="00F80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4C" w:rsidRPr="00F8064C" w:rsidRDefault="00F8064C" w:rsidP="00F80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4C" w:rsidRPr="00F8064C" w:rsidRDefault="00F8064C" w:rsidP="00F8064C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CA49E0" w:rsidRDefault="00CA49E0" w:rsidP="002522A5">
      <w:pPr>
        <w:ind w:left="360"/>
        <w:jc w:val="both"/>
      </w:pPr>
    </w:p>
    <w:sectPr w:rsidR="00CA49E0" w:rsidSect="00F8064C">
      <w:pgSz w:w="11906" w:h="16838"/>
      <w:pgMar w:top="1134" w:right="850" w:bottom="1134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80A" w:rsidRDefault="00E3080A" w:rsidP="00F91389">
      <w:r>
        <w:separator/>
      </w:r>
    </w:p>
  </w:endnote>
  <w:endnote w:type="continuationSeparator" w:id="0">
    <w:p w:rsidR="00E3080A" w:rsidRDefault="00E3080A" w:rsidP="00F9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80A" w:rsidRDefault="00E3080A" w:rsidP="00F91389">
      <w:r>
        <w:separator/>
      </w:r>
    </w:p>
  </w:footnote>
  <w:footnote w:type="continuationSeparator" w:id="0">
    <w:p w:rsidR="00E3080A" w:rsidRDefault="00E3080A" w:rsidP="00F91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E026D"/>
    <w:multiLevelType w:val="hybridMultilevel"/>
    <w:tmpl w:val="3E8A93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61412A"/>
    <w:multiLevelType w:val="hybridMultilevel"/>
    <w:tmpl w:val="58C86A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303091"/>
    <w:multiLevelType w:val="hybridMultilevel"/>
    <w:tmpl w:val="E41CC4D8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ED1742D"/>
    <w:multiLevelType w:val="hybridMultilevel"/>
    <w:tmpl w:val="4B9E7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1183A"/>
    <w:multiLevelType w:val="hybridMultilevel"/>
    <w:tmpl w:val="5C72DE6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27C431D1"/>
    <w:multiLevelType w:val="hybridMultilevel"/>
    <w:tmpl w:val="B678994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2AE136C4"/>
    <w:multiLevelType w:val="hybridMultilevel"/>
    <w:tmpl w:val="13BEB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9A7A2D"/>
    <w:multiLevelType w:val="hybridMultilevel"/>
    <w:tmpl w:val="82381AAA"/>
    <w:lvl w:ilvl="0" w:tplc="B24A593A">
      <w:start w:val="2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521DF"/>
    <w:multiLevelType w:val="hybridMultilevel"/>
    <w:tmpl w:val="233C2090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3AE524F8"/>
    <w:multiLevelType w:val="hybridMultilevel"/>
    <w:tmpl w:val="F252DF3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B012A4"/>
    <w:multiLevelType w:val="hybridMultilevel"/>
    <w:tmpl w:val="30A6C41A"/>
    <w:lvl w:ilvl="0" w:tplc="0B842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7DB674C"/>
    <w:multiLevelType w:val="hybridMultilevel"/>
    <w:tmpl w:val="2E48D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61FD4"/>
    <w:multiLevelType w:val="hybridMultilevel"/>
    <w:tmpl w:val="9F98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878D0"/>
    <w:multiLevelType w:val="hybridMultilevel"/>
    <w:tmpl w:val="2C3C50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1E2F28"/>
    <w:multiLevelType w:val="hybridMultilevel"/>
    <w:tmpl w:val="DB304212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 w15:restartNumberingAfterBreak="0">
    <w:nsid w:val="64FE2CC5"/>
    <w:multiLevelType w:val="hybridMultilevel"/>
    <w:tmpl w:val="5F581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816F7D"/>
    <w:multiLevelType w:val="multilevel"/>
    <w:tmpl w:val="A1D4C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FED3286"/>
    <w:multiLevelType w:val="hybridMultilevel"/>
    <w:tmpl w:val="1786D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D975A5"/>
    <w:multiLevelType w:val="hybridMultilevel"/>
    <w:tmpl w:val="194021BA"/>
    <w:lvl w:ilvl="0" w:tplc="C39E0D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abstractNum w:abstractNumId="19" w15:restartNumberingAfterBreak="0">
    <w:nsid w:val="7C9D54A8"/>
    <w:multiLevelType w:val="hybridMultilevel"/>
    <w:tmpl w:val="14BA7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7"/>
  </w:num>
  <w:num w:numId="4">
    <w:abstractNumId w:val="5"/>
  </w:num>
  <w:num w:numId="5">
    <w:abstractNumId w:val="14"/>
  </w:num>
  <w:num w:numId="6">
    <w:abstractNumId w:val="2"/>
  </w:num>
  <w:num w:numId="7">
    <w:abstractNumId w:val="8"/>
  </w:num>
  <w:num w:numId="8">
    <w:abstractNumId w:val="4"/>
  </w:num>
  <w:num w:numId="9">
    <w:abstractNumId w:val="16"/>
  </w:num>
  <w:num w:numId="10">
    <w:abstractNumId w:val="18"/>
  </w:num>
  <w:num w:numId="11">
    <w:abstractNumId w:val="13"/>
  </w:num>
  <w:num w:numId="12">
    <w:abstractNumId w:val="12"/>
  </w:num>
  <w:num w:numId="13">
    <w:abstractNumId w:val="3"/>
  </w:num>
  <w:num w:numId="14">
    <w:abstractNumId w:val="19"/>
  </w:num>
  <w:num w:numId="15">
    <w:abstractNumId w:val="0"/>
  </w:num>
  <w:num w:numId="16">
    <w:abstractNumId w:val="10"/>
  </w:num>
  <w:num w:numId="17">
    <w:abstractNumId w:val="1"/>
  </w:num>
  <w:num w:numId="18">
    <w:abstractNumId w:val="9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72"/>
    <w:rsid w:val="0000128F"/>
    <w:rsid w:val="000146FF"/>
    <w:rsid w:val="0001558A"/>
    <w:rsid w:val="00020FB6"/>
    <w:rsid w:val="00021860"/>
    <w:rsid w:val="000325ED"/>
    <w:rsid w:val="0006089D"/>
    <w:rsid w:val="00062B11"/>
    <w:rsid w:val="00066CEE"/>
    <w:rsid w:val="00096382"/>
    <w:rsid w:val="000979E6"/>
    <w:rsid w:val="000A13F2"/>
    <w:rsid w:val="000A4FFA"/>
    <w:rsid w:val="000B4009"/>
    <w:rsid w:val="000C153E"/>
    <w:rsid w:val="000C797B"/>
    <w:rsid w:val="000D3B74"/>
    <w:rsid w:val="000D6BE2"/>
    <w:rsid w:val="000F0CA8"/>
    <w:rsid w:val="000F12B0"/>
    <w:rsid w:val="000F4527"/>
    <w:rsid w:val="001218FE"/>
    <w:rsid w:val="00135207"/>
    <w:rsid w:val="00142994"/>
    <w:rsid w:val="00147D8B"/>
    <w:rsid w:val="0015671E"/>
    <w:rsid w:val="001676D2"/>
    <w:rsid w:val="00180E6D"/>
    <w:rsid w:val="00192C99"/>
    <w:rsid w:val="0019445B"/>
    <w:rsid w:val="00196B6A"/>
    <w:rsid w:val="001A1F81"/>
    <w:rsid w:val="001B37B6"/>
    <w:rsid w:val="001C37C0"/>
    <w:rsid w:val="001D2817"/>
    <w:rsid w:val="001D3603"/>
    <w:rsid w:val="001D4F48"/>
    <w:rsid w:val="001D6CDE"/>
    <w:rsid w:val="00224AE2"/>
    <w:rsid w:val="00224BD5"/>
    <w:rsid w:val="00245195"/>
    <w:rsid w:val="002522A5"/>
    <w:rsid w:val="002709DF"/>
    <w:rsid w:val="00292218"/>
    <w:rsid w:val="002A0338"/>
    <w:rsid w:val="002A07FB"/>
    <w:rsid w:val="002A2ECC"/>
    <w:rsid w:val="002A44BF"/>
    <w:rsid w:val="002A71AF"/>
    <w:rsid w:val="002B44AD"/>
    <w:rsid w:val="002B6B8C"/>
    <w:rsid w:val="002C59EC"/>
    <w:rsid w:val="002C5B0E"/>
    <w:rsid w:val="002D522B"/>
    <w:rsid w:val="002E64A6"/>
    <w:rsid w:val="002E7F8A"/>
    <w:rsid w:val="003058F9"/>
    <w:rsid w:val="00313BE9"/>
    <w:rsid w:val="00322B23"/>
    <w:rsid w:val="0032739B"/>
    <w:rsid w:val="003479F2"/>
    <w:rsid w:val="00352804"/>
    <w:rsid w:val="003705E0"/>
    <w:rsid w:val="003C1975"/>
    <w:rsid w:val="004215E2"/>
    <w:rsid w:val="00445137"/>
    <w:rsid w:val="00445CAF"/>
    <w:rsid w:val="00446E6F"/>
    <w:rsid w:val="004777D2"/>
    <w:rsid w:val="00480A40"/>
    <w:rsid w:val="00481252"/>
    <w:rsid w:val="00491D9F"/>
    <w:rsid w:val="00495367"/>
    <w:rsid w:val="004976FC"/>
    <w:rsid w:val="004A4A94"/>
    <w:rsid w:val="004B2DCC"/>
    <w:rsid w:val="004E1012"/>
    <w:rsid w:val="004E446B"/>
    <w:rsid w:val="004F5AA6"/>
    <w:rsid w:val="00507331"/>
    <w:rsid w:val="00510FC2"/>
    <w:rsid w:val="00515966"/>
    <w:rsid w:val="005319C6"/>
    <w:rsid w:val="005334EE"/>
    <w:rsid w:val="005426A8"/>
    <w:rsid w:val="005443A7"/>
    <w:rsid w:val="005453CE"/>
    <w:rsid w:val="0054717F"/>
    <w:rsid w:val="00551655"/>
    <w:rsid w:val="005547FF"/>
    <w:rsid w:val="00563010"/>
    <w:rsid w:val="00574EB3"/>
    <w:rsid w:val="00584F7A"/>
    <w:rsid w:val="00585AD1"/>
    <w:rsid w:val="00590F13"/>
    <w:rsid w:val="005A2305"/>
    <w:rsid w:val="005A53EA"/>
    <w:rsid w:val="005A7B6F"/>
    <w:rsid w:val="005B4763"/>
    <w:rsid w:val="005F23D8"/>
    <w:rsid w:val="006001CD"/>
    <w:rsid w:val="0061549F"/>
    <w:rsid w:val="00636801"/>
    <w:rsid w:val="00642660"/>
    <w:rsid w:val="0064360B"/>
    <w:rsid w:val="00650983"/>
    <w:rsid w:val="00674F36"/>
    <w:rsid w:val="00695037"/>
    <w:rsid w:val="00696721"/>
    <w:rsid w:val="006A2409"/>
    <w:rsid w:val="006A59AE"/>
    <w:rsid w:val="006B2F3D"/>
    <w:rsid w:val="006E630B"/>
    <w:rsid w:val="00714752"/>
    <w:rsid w:val="00732772"/>
    <w:rsid w:val="007423FC"/>
    <w:rsid w:val="007706E6"/>
    <w:rsid w:val="0079588F"/>
    <w:rsid w:val="00796F65"/>
    <w:rsid w:val="007B2635"/>
    <w:rsid w:val="007B2A0D"/>
    <w:rsid w:val="007B6EA1"/>
    <w:rsid w:val="007D34E1"/>
    <w:rsid w:val="007E4006"/>
    <w:rsid w:val="007F206F"/>
    <w:rsid w:val="008258AE"/>
    <w:rsid w:val="00833BC6"/>
    <w:rsid w:val="0085212C"/>
    <w:rsid w:val="00861FAE"/>
    <w:rsid w:val="00863D2E"/>
    <w:rsid w:val="008770DF"/>
    <w:rsid w:val="00891614"/>
    <w:rsid w:val="008A199D"/>
    <w:rsid w:val="008D3EFB"/>
    <w:rsid w:val="008D4D05"/>
    <w:rsid w:val="008E5880"/>
    <w:rsid w:val="008F3844"/>
    <w:rsid w:val="009205B6"/>
    <w:rsid w:val="00930B91"/>
    <w:rsid w:val="009378FB"/>
    <w:rsid w:val="00940545"/>
    <w:rsid w:val="009426A1"/>
    <w:rsid w:val="00942A52"/>
    <w:rsid w:val="00944694"/>
    <w:rsid w:val="00950ADC"/>
    <w:rsid w:val="00957308"/>
    <w:rsid w:val="00963DF6"/>
    <w:rsid w:val="00993831"/>
    <w:rsid w:val="009A1D04"/>
    <w:rsid w:val="009A420A"/>
    <w:rsid w:val="009A5131"/>
    <w:rsid w:val="009B5422"/>
    <w:rsid w:val="009C2149"/>
    <w:rsid w:val="009C3878"/>
    <w:rsid w:val="009C5CFE"/>
    <w:rsid w:val="009C78CE"/>
    <w:rsid w:val="009F6678"/>
    <w:rsid w:val="00A01F74"/>
    <w:rsid w:val="00A045F1"/>
    <w:rsid w:val="00A05FC0"/>
    <w:rsid w:val="00A2332F"/>
    <w:rsid w:val="00A25EC5"/>
    <w:rsid w:val="00A40304"/>
    <w:rsid w:val="00A430D7"/>
    <w:rsid w:val="00A53077"/>
    <w:rsid w:val="00A549A2"/>
    <w:rsid w:val="00A578DC"/>
    <w:rsid w:val="00A65C5A"/>
    <w:rsid w:val="00A70A69"/>
    <w:rsid w:val="00A752FB"/>
    <w:rsid w:val="00A83362"/>
    <w:rsid w:val="00A83434"/>
    <w:rsid w:val="00A90D40"/>
    <w:rsid w:val="00AC3BF1"/>
    <w:rsid w:val="00AD4011"/>
    <w:rsid w:val="00AE3D4E"/>
    <w:rsid w:val="00AF3CD0"/>
    <w:rsid w:val="00B06A88"/>
    <w:rsid w:val="00B16529"/>
    <w:rsid w:val="00B16F76"/>
    <w:rsid w:val="00B21103"/>
    <w:rsid w:val="00B30EB7"/>
    <w:rsid w:val="00B32147"/>
    <w:rsid w:val="00B36194"/>
    <w:rsid w:val="00B378AE"/>
    <w:rsid w:val="00B579F3"/>
    <w:rsid w:val="00B81834"/>
    <w:rsid w:val="00B83798"/>
    <w:rsid w:val="00B932FF"/>
    <w:rsid w:val="00BC1658"/>
    <w:rsid w:val="00BD67A5"/>
    <w:rsid w:val="00BE03DE"/>
    <w:rsid w:val="00BE4CD8"/>
    <w:rsid w:val="00BF2D44"/>
    <w:rsid w:val="00C02793"/>
    <w:rsid w:val="00C071F3"/>
    <w:rsid w:val="00C109E0"/>
    <w:rsid w:val="00C1263A"/>
    <w:rsid w:val="00C1775B"/>
    <w:rsid w:val="00C54684"/>
    <w:rsid w:val="00CA49E0"/>
    <w:rsid w:val="00CC7468"/>
    <w:rsid w:val="00CF4FB4"/>
    <w:rsid w:val="00D2373A"/>
    <w:rsid w:val="00D23A85"/>
    <w:rsid w:val="00D2697E"/>
    <w:rsid w:val="00D278EE"/>
    <w:rsid w:val="00D3433F"/>
    <w:rsid w:val="00D4163B"/>
    <w:rsid w:val="00D42B92"/>
    <w:rsid w:val="00D71FC4"/>
    <w:rsid w:val="00D776FE"/>
    <w:rsid w:val="00D8289D"/>
    <w:rsid w:val="00D870E4"/>
    <w:rsid w:val="00D94DBB"/>
    <w:rsid w:val="00DA4386"/>
    <w:rsid w:val="00DA5E77"/>
    <w:rsid w:val="00DB5A46"/>
    <w:rsid w:val="00DB5F03"/>
    <w:rsid w:val="00DB7B83"/>
    <w:rsid w:val="00DC0026"/>
    <w:rsid w:val="00DD0D7C"/>
    <w:rsid w:val="00DD1ACF"/>
    <w:rsid w:val="00DF1248"/>
    <w:rsid w:val="00E3080A"/>
    <w:rsid w:val="00E6191E"/>
    <w:rsid w:val="00E6552B"/>
    <w:rsid w:val="00E71A9B"/>
    <w:rsid w:val="00EA3220"/>
    <w:rsid w:val="00EB15B1"/>
    <w:rsid w:val="00ED19EF"/>
    <w:rsid w:val="00EE3B12"/>
    <w:rsid w:val="00EE7F41"/>
    <w:rsid w:val="00EF0DFF"/>
    <w:rsid w:val="00F052C3"/>
    <w:rsid w:val="00F41558"/>
    <w:rsid w:val="00F509E2"/>
    <w:rsid w:val="00F516CE"/>
    <w:rsid w:val="00F8064C"/>
    <w:rsid w:val="00F846B3"/>
    <w:rsid w:val="00F91389"/>
    <w:rsid w:val="00F91977"/>
    <w:rsid w:val="00FA5D1D"/>
    <w:rsid w:val="00FB0B90"/>
    <w:rsid w:val="00FB6473"/>
    <w:rsid w:val="00FC3268"/>
    <w:rsid w:val="00FF1972"/>
    <w:rsid w:val="00FF26D8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5:docId w15:val="{F9D71FAD-10E5-433E-BADA-C8CFC55B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1972"/>
    <w:rPr>
      <w:sz w:val="24"/>
      <w:szCs w:val="24"/>
    </w:rPr>
  </w:style>
  <w:style w:type="paragraph" w:styleId="1">
    <w:name w:val="heading 1"/>
    <w:basedOn w:val="a"/>
    <w:next w:val="a"/>
    <w:qFormat/>
    <w:rsid w:val="00FF1972"/>
    <w:pPr>
      <w:keepNext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1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186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944694"/>
    <w:pPr>
      <w:jc w:val="both"/>
    </w:pPr>
  </w:style>
  <w:style w:type="character" w:customStyle="1" w:styleId="a6">
    <w:name w:val="Основной текст Знак"/>
    <w:basedOn w:val="a0"/>
    <w:link w:val="a5"/>
    <w:rsid w:val="00944694"/>
    <w:rPr>
      <w:sz w:val="24"/>
      <w:szCs w:val="24"/>
    </w:rPr>
  </w:style>
  <w:style w:type="paragraph" w:styleId="a7">
    <w:name w:val="List Paragraph"/>
    <w:basedOn w:val="a"/>
    <w:uiPriority w:val="34"/>
    <w:qFormat/>
    <w:rsid w:val="008770DF"/>
    <w:pPr>
      <w:ind w:left="720"/>
      <w:contextualSpacing/>
    </w:pPr>
  </w:style>
  <w:style w:type="character" w:styleId="a8">
    <w:name w:val="Hyperlink"/>
    <w:basedOn w:val="a0"/>
    <w:rsid w:val="005A2305"/>
    <w:rPr>
      <w:color w:val="0000FF"/>
      <w:u w:val="single"/>
    </w:rPr>
  </w:style>
  <w:style w:type="paragraph" w:styleId="a9">
    <w:name w:val="header"/>
    <w:basedOn w:val="a"/>
    <w:link w:val="aa"/>
    <w:rsid w:val="00F913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91389"/>
    <w:rPr>
      <w:sz w:val="24"/>
      <w:szCs w:val="24"/>
    </w:rPr>
  </w:style>
  <w:style w:type="paragraph" w:styleId="ab">
    <w:name w:val="footer"/>
    <w:basedOn w:val="a"/>
    <w:link w:val="ac"/>
    <w:rsid w:val="00F913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913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41A7B-9EDA-44DC-A92B-661DFC186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 Республиката</vt:lpstr>
    </vt:vector>
  </TitlesOfParts>
  <Company>***</Company>
  <LinksUpToDate>false</LinksUpToDate>
  <CharactersWithSpaces>7202</CharactersWithSpaces>
  <SharedDoc>false</SharedDoc>
  <HLinks>
    <vt:vector size="6" baseType="variant">
      <vt:variant>
        <vt:i4>2621494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consultantplus://offline/ref=48BC5E85D763AB4039C6007CE89D339DF86313CC8E34B4425FAA4BB77FF8F064ED347EBFF08BF301ICK9D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 Республиката</dc:title>
  <dc:creator>**</dc:creator>
  <cp:lastModifiedBy>Мачихина Лариса Васильевна</cp:lastModifiedBy>
  <cp:revision>2</cp:revision>
  <cp:lastPrinted>2021-10-01T00:31:00Z</cp:lastPrinted>
  <dcterms:created xsi:type="dcterms:W3CDTF">2022-06-15T06:32:00Z</dcterms:created>
  <dcterms:modified xsi:type="dcterms:W3CDTF">2022-06-15T06:32:00Z</dcterms:modified>
</cp:coreProperties>
</file>